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80" w:rsidRPr="00895180" w:rsidRDefault="00895180" w:rsidP="00895180">
      <w:pPr>
        <w:pStyle w:val="rtecenter"/>
        <w:shd w:val="clear" w:color="auto" w:fill="FBFBFB"/>
        <w:spacing w:before="375" w:beforeAutospacing="0" w:after="150" w:afterAutospacing="0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  <w:proofErr w:type="spellStart"/>
      <w:r w:rsidRPr="00895180">
        <w:rPr>
          <w:rStyle w:val="a3"/>
          <w:rFonts w:ascii="Arial" w:hAnsi="Arial" w:cs="Arial"/>
          <w:color w:val="333333"/>
          <w:sz w:val="32"/>
          <w:szCs w:val="32"/>
        </w:rPr>
        <w:t>Механізми</w:t>
      </w:r>
      <w:proofErr w:type="spellEnd"/>
      <w:r w:rsidRPr="00895180">
        <w:rPr>
          <w:rStyle w:val="a3"/>
          <w:rFonts w:ascii="Arial" w:hAnsi="Arial" w:cs="Arial"/>
          <w:color w:val="333333"/>
          <w:sz w:val="32"/>
          <w:szCs w:val="32"/>
        </w:rPr>
        <w:t xml:space="preserve"> та </w:t>
      </w:r>
      <w:proofErr w:type="spellStart"/>
      <w:r w:rsidRPr="00895180">
        <w:rPr>
          <w:rStyle w:val="a3"/>
          <w:rFonts w:ascii="Arial" w:hAnsi="Arial" w:cs="Arial"/>
          <w:color w:val="333333"/>
          <w:sz w:val="32"/>
          <w:szCs w:val="32"/>
        </w:rPr>
        <w:t>процедури</w:t>
      </w:r>
      <w:proofErr w:type="spellEnd"/>
      <w:r w:rsidRPr="00895180">
        <w:rPr>
          <w:rStyle w:val="a3"/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Style w:val="a3"/>
          <w:rFonts w:ascii="Arial" w:hAnsi="Arial" w:cs="Arial"/>
          <w:color w:val="333333"/>
          <w:sz w:val="32"/>
          <w:szCs w:val="32"/>
        </w:rPr>
        <w:t>впливу</w:t>
      </w:r>
      <w:proofErr w:type="spellEnd"/>
      <w:r w:rsidRPr="00895180">
        <w:rPr>
          <w:rStyle w:val="a3"/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Style w:val="a3"/>
          <w:rFonts w:ascii="Arial" w:hAnsi="Arial" w:cs="Arial"/>
          <w:color w:val="333333"/>
          <w:sz w:val="32"/>
          <w:szCs w:val="32"/>
        </w:rPr>
        <w:t>громадськості</w:t>
      </w:r>
      <w:proofErr w:type="spellEnd"/>
      <w:r w:rsidRPr="00895180">
        <w:rPr>
          <w:rStyle w:val="a3"/>
          <w:rFonts w:ascii="Arial" w:hAnsi="Arial" w:cs="Arial"/>
          <w:color w:val="333333"/>
          <w:sz w:val="32"/>
          <w:szCs w:val="32"/>
        </w:rPr>
        <w:t xml:space="preserve"> на </w:t>
      </w:r>
      <w:proofErr w:type="spellStart"/>
      <w:r w:rsidRPr="00895180">
        <w:rPr>
          <w:rStyle w:val="a3"/>
          <w:rFonts w:ascii="Arial" w:hAnsi="Arial" w:cs="Arial"/>
          <w:color w:val="333333"/>
          <w:sz w:val="32"/>
          <w:szCs w:val="32"/>
        </w:rPr>
        <w:t>діяльність</w:t>
      </w:r>
      <w:proofErr w:type="spellEnd"/>
      <w:r w:rsidRPr="00895180">
        <w:rPr>
          <w:rStyle w:val="a3"/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Style w:val="a3"/>
          <w:rFonts w:ascii="Arial" w:hAnsi="Arial" w:cs="Arial"/>
          <w:color w:val="333333"/>
          <w:sz w:val="32"/>
          <w:szCs w:val="32"/>
        </w:rPr>
        <w:t>Закарпатського</w:t>
      </w:r>
      <w:proofErr w:type="spellEnd"/>
      <w:r w:rsidRPr="00895180">
        <w:rPr>
          <w:rStyle w:val="a3"/>
          <w:rFonts w:ascii="Arial" w:hAnsi="Arial" w:cs="Arial"/>
          <w:color w:val="333333"/>
          <w:sz w:val="32"/>
          <w:szCs w:val="32"/>
        </w:rPr>
        <w:t> </w:t>
      </w:r>
      <w:proofErr w:type="spellStart"/>
      <w:r w:rsidRPr="00895180">
        <w:rPr>
          <w:rStyle w:val="a3"/>
          <w:rFonts w:ascii="Arial" w:hAnsi="Arial" w:cs="Arial"/>
          <w:color w:val="333333"/>
          <w:sz w:val="32"/>
          <w:szCs w:val="32"/>
        </w:rPr>
        <w:t>обласного</w:t>
      </w:r>
      <w:proofErr w:type="spellEnd"/>
      <w:r w:rsidRPr="00895180">
        <w:rPr>
          <w:rFonts w:ascii="Arial" w:hAnsi="Arial" w:cs="Arial"/>
          <w:b/>
          <w:bCs/>
          <w:color w:val="333333"/>
          <w:sz w:val="32"/>
          <w:szCs w:val="32"/>
        </w:rPr>
        <w:t> </w:t>
      </w:r>
      <w:r w:rsidRPr="00895180">
        <w:rPr>
          <w:rStyle w:val="a3"/>
          <w:rFonts w:ascii="Arial" w:hAnsi="Arial" w:cs="Arial"/>
          <w:color w:val="333333"/>
          <w:sz w:val="32"/>
          <w:szCs w:val="32"/>
        </w:rPr>
        <w:t>центру </w:t>
      </w:r>
      <w:proofErr w:type="spellStart"/>
      <w:r w:rsidRPr="00895180">
        <w:rPr>
          <w:rStyle w:val="a3"/>
          <w:rFonts w:ascii="Arial" w:hAnsi="Arial" w:cs="Arial"/>
          <w:color w:val="333333"/>
          <w:sz w:val="32"/>
          <w:szCs w:val="32"/>
        </w:rPr>
        <w:t>зайнятості</w:t>
      </w:r>
      <w:proofErr w:type="spellEnd"/>
    </w:p>
    <w:p w:rsidR="00895180" w:rsidRPr="00895180" w:rsidRDefault="00895180" w:rsidP="00895180">
      <w:pPr>
        <w:pStyle w:val="rtejustify"/>
        <w:shd w:val="clear" w:color="auto" w:fill="FBFBFB"/>
        <w:spacing w:before="225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</w:rPr>
      </w:pP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Механізми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та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процедури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за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допомогою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яких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громадськість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може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представляти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свої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інтереси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або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в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інший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спосіб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впливати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на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реалізацію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повноважень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Закарпатської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обласного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центру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зайнятості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>.</w:t>
      </w:r>
    </w:p>
    <w:p w:rsidR="00895180" w:rsidRPr="00895180" w:rsidRDefault="00895180" w:rsidP="00895180">
      <w:pPr>
        <w:pStyle w:val="rtejustify"/>
        <w:shd w:val="clear" w:color="auto" w:fill="FBFBFB"/>
        <w:spacing w:before="225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</w:rPr>
      </w:pP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Законодавством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України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передбачено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ряд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засобів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які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дозволяють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громадянам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представляти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свої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інтереси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або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в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інший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спосіб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впливати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на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реалізацію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повноважень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gramStart"/>
      <w:r w:rsidRPr="00895180">
        <w:rPr>
          <w:rFonts w:ascii="Arial" w:hAnsi="Arial" w:cs="Arial"/>
          <w:color w:val="333333"/>
          <w:sz w:val="32"/>
          <w:szCs w:val="32"/>
        </w:rPr>
        <w:t>державного</w:t>
      </w:r>
      <w:proofErr w:type="gramEnd"/>
      <w:r w:rsidRPr="00895180">
        <w:rPr>
          <w:rFonts w:ascii="Arial" w:hAnsi="Arial" w:cs="Arial"/>
          <w:color w:val="333333"/>
          <w:sz w:val="32"/>
          <w:szCs w:val="32"/>
        </w:rPr>
        <w:t xml:space="preserve"> органу.</w:t>
      </w:r>
    </w:p>
    <w:p w:rsidR="00895180" w:rsidRPr="00895180" w:rsidRDefault="00895180" w:rsidP="00895180">
      <w:pPr>
        <w:pStyle w:val="rtejustify"/>
        <w:shd w:val="clear" w:color="auto" w:fill="FBFBFB"/>
        <w:spacing w:before="225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</w:rPr>
      </w:pP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Реалізація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прав на доступ до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публічної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інформації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та на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звернення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здійснюється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певних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формах,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відповідно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gramStart"/>
      <w:r w:rsidRPr="00895180">
        <w:rPr>
          <w:rFonts w:ascii="Arial" w:hAnsi="Arial" w:cs="Arial"/>
          <w:color w:val="333333"/>
          <w:sz w:val="32"/>
          <w:szCs w:val="32"/>
        </w:rPr>
        <w:t>до</w:t>
      </w:r>
      <w:proofErr w:type="gramEnd"/>
      <w:r w:rsidRPr="00895180">
        <w:rPr>
          <w:rFonts w:ascii="Arial" w:hAnsi="Arial" w:cs="Arial"/>
          <w:color w:val="333333"/>
          <w:sz w:val="32"/>
          <w:szCs w:val="32"/>
        </w:rPr>
        <w:t> </w:t>
      </w:r>
      <w:hyperlink r:id="rId5" w:tgtFrame="_blank" w:history="1"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 xml:space="preserve">Закону </w:t>
        </w:r>
        <w:proofErr w:type="spellStart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>України</w:t>
        </w:r>
        <w:proofErr w:type="spellEnd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 xml:space="preserve"> «Про доступ до </w:t>
        </w:r>
        <w:proofErr w:type="spellStart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>публічної</w:t>
        </w:r>
        <w:proofErr w:type="spellEnd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 xml:space="preserve"> </w:t>
        </w:r>
        <w:proofErr w:type="spellStart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>інформації</w:t>
        </w:r>
        <w:proofErr w:type="spellEnd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>»</w:t>
        </w:r>
      </w:hyperlink>
      <w:r w:rsidRPr="00895180">
        <w:rPr>
          <w:rFonts w:ascii="Arial" w:hAnsi="Arial" w:cs="Arial"/>
          <w:color w:val="333333"/>
          <w:sz w:val="32"/>
          <w:szCs w:val="32"/>
        </w:rPr>
        <w:t> та </w:t>
      </w:r>
      <w:hyperlink r:id="rId6" w:tgtFrame="_blank" w:history="1"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 xml:space="preserve">Закону </w:t>
        </w:r>
        <w:proofErr w:type="spellStart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>України</w:t>
        </w:r>
        <w:proofErr w:type="spellEnd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 xml:space="preserve"> «Про </w:t>
        </w:r>
        <w:proofErr w:type="spellStart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>звернення</w:t>
        </w:r>
        <w:proofErr w:type="spellEnd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 xml:space="preserve"> </w:t>
        </w:r>
        <w:proofErr w:type="spellStart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>громадян</w:t>
        </w:r>
        <w:proofErr w:type="spellEnd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>»</w:t>
        </w:r>
      </w:hyperlink>
      <w:r w:rsidRPr="00895180">
        <w:rPr>
          <w:rFonts w:ascii="Arial" w:hAnsi="Arial" w:cs="Arial"/>
          <w:color w:val="333333"/>
          <w:sz w:val="32"/>
          <w:szCs w:val="32"/>
        </w:rPr>
        <w:t>.</w:t>
      </w:r>
    </w:p>
    <w:p w:rsidR="00895180" w:rsidRPr="00895180" w:rsidRDefault="00895180" w:rsidP="00895180">
      <w:pPr>
        <w:pStyle w:val="rtejustify"/>
        <w:shd w:val="clear" w:color="auto" w:fill="FBFBFB"/>
        <w:spacing w:before="225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</w:rPr>
      </w:pP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мають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можливість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знайомитися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із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публічною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інформацією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завдяки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її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gramStart"/>
      <w:r w:rsidRPr="00895180">
        <w:rPr>
          <w:rFonts w:ascii="Arial" w:hAnsi="Arial" w:cs="Arial"/>
          <w:color w:val="333333"/>
          <w:sz w:val="32"/>
          <w:szCs w:val="32"/>
        </w:rPr>
        <w:t>систематичному</w:t>
      </w:r>
      <w:proofErr w:type="gramEnd"/>
      <w:r w:rsidRPr="00895180">
        <w:rPr>
          <w:rFonts w:ascii="Arial" w:hAnsi="Arial" w:cs="Arial"/>
          <w:color w:val="333333"/>
          <w:sz w:val="32"/>
          <w:szCs w:val="32"/>
        </w:rPr>
        <w:t xml:space="preserve"> та оперативному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оприлюдненню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в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офіційних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друкованих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виданнях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на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офіційних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вебсайтах в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мережі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Інтернет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на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інформаційних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стендах, будь-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яким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іншим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способом, 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також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через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її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надання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за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запитами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>.</w:t>
      </w:r>
    </w:p>
    <w:p w:rsidR="00895180" w:rsidRPr="00895180" w:rsidRDefault="00895180" w:rsidP="00895180">
      <w:pPr>
        <w:pStyle w:val="rtejustify"/>
        <w:shd w:val="clear" w:color="auto" w:fill="FBFBFB"/>
        <w:spacing w:before="225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</w:rPr>
      </w:pPr>
      <w:proofErr w:type="spellStart"/>
      <w:proofErr w:type="gramStart"/>
      <w:r w:rsidRPr="00895180">
        <w:rPr>
          <w:rFonts w:ascii="Arial" w:hAnsi="Arial" w:cs="Arial"/>
          <w:color w:val="333333"/>
          <w:sz w:val="32"/>
          <w:szCs w:val="32"/>
        </w:rPr>
        <w:t>Відповідно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до Закону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України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«Про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звернення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»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можуть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звертатись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до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органів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державної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влади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з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пропозиціями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які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можуть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бути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усними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(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викладеним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громадянином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і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записаним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посадовою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особою на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особистому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прийомі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)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чи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письмовими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надісланим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поштою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або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переданими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громадянином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до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відповідного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органу, установи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особисто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чи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через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уповноважену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ним особу,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якщо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ці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повноваження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оформлені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відповідно</w:t>
      </w:r>
      <w:proofErr w:type="spellEnd"/>
      <w:proofErr w:type="gramEnd"/>
      <w:r w:rsidRPr="00895180">
        <w:rPr>
          <w:rFonts w:ascii="Arial" w:hAnsi="Arial" w:cs="Arial"/>
          <w:color w:val="333333"/>
          <w:sz w:val="32"/>
          <w:szCs w:val="32"/>
        </w:rPr>
        <w:t xml:space="preserve"> до чинного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законодавства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>.</w:t>
      </w:r>
    </w:p>
    <w:p w:rsidR="00895180" w:rsidRPr="00895180" w:rsidRDefault="00895180" w:rsidP="00895180">
      <w:pPr>
        <w:pStyle w:val="rtejustify"/>
        <w:shd w:val="clear" w:color="auto" w:fill="FBFBFB"/>
        <w:spacing w:before="225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</w:rPr>
      </w:pP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Пропозиція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–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звернення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де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висловлюються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порада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рекомендація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щодо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діяльності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органів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державної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влади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і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місцевого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самоврядування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депутатів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усіх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proofErr w:type="gramStart"/>
      <w:r w:rsidRPr="00895180">
        <w:rPr>
          <w:rFonts w:ascii="Arial" w:hAnsi="Arial" w:cs="Arial"/>
          <w:color w:val="333333"/>
          <w:sz w:val="32"/>
          <w:szCs w:val="32"/>
        </w:rPr>
        <w:t>р</w:t>
      </w:r>
      <w:proofErr w:type="gramEnd"/>
      <w:r w:rsidRPr="00895180">
        <w:rPr>
          <w:rFonts w:ascii="Arial" w:hAnsi="Arial" w:cs="Arial"/>
          <w:color w:val="333333"/>
          <w:sz w:val="32"/>
          <w:szCs w:val="32"/>
        </w:rPr>
        <w:t>івнів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посадових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осіб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також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висловлюються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думки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щодо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врегулювання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суспільних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відносин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та умов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життя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вдосконалення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правової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основи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державного і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громадського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життя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соціально-культурної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та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інших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сфер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діяльності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держави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і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суспільства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>.</w:t>
      </w:r>
    </w:p>
    <w:p w:rsidR="00895180" w:rsidRPr="00895180" w:rsidRDefault="00895180" w:rsidP="00895180">
      <w:pPr>
        <w:pStyle w:val="rtejustify"/>
        <w:shd w:val="clear" w:color="auto" w:fill="FBFBFB"/>
        <w:spacing w:before="225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</w:rPr>
      </w:pP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lastRenderedPageBreak/>
        <w:t>Інформація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для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надсилання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звернень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та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зразок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звернення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яке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можна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направити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gramStart"/>
      <w:r w:rsidRPr="00895180">
        <w:rPr>
          <w:rFonts w:ascii="Arial" w:hAnsi="Arial" w:cs="Arial"/>
          <w:color w:val="333333"/>
          <w:sz w:val="32"/>
          <w:szCs w:val="32"/>
        </w:rPr>
        <w:t>на</w:t>
      </w:r>
      <w:proofErr w:type="gramEnd"/>
      <w:r w:rsidRPr="00895180">
        <w:rPr>
          <w:rFonts w:ascii="Arial" w:hAnsi="Arial" w:cs="Arial"/>
          <w:color w:val="333333"/>
          <w:sz w:val="32"/>
          <w:szCs w:val="32"/>
        </w:rPr>
        <w:t xml:space="preserve"> адресу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Закарпатського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обласного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центру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зайнятості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- за</w:t>
      </w:r>
      <w:hyperlink r:id="rId7" w:tgtFrame="_blank" w:history="1"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> </w:t>
        </w:r>
        <w:proofErr w:type="spellStart"/>
        <w:r w:rsidRPr="00895180">
          <w:rPr>
            <w:rStyle w:val="a4"/>
            <w:rFonts w:ascii="Arial" w:hAnsi="Arial" w:cs="Arial"/>
            <w:color w:val="045BA7"/>
            <w:sz w:val="32"/>
            <w:szCs w:val="32"/>
            <w:u w:val="none"/>
          </w:rPr>
          <w:t>посиланням</w:t>
        </w:r>
        <w:proofErr w:type="spellEnd"/>
      </w:hyperlink>
      <w:r w:rsidRPr="00895180">
        <w:rPr>
          <w:rFonts w:ascii="Arial" w:hAnsi="Arial" w:cs="Arial"/>
          <w:color w:val="333333"/>
          <w:sz w:val="32"/>
          <w:szCs w:val="32"/>
        </w:rPr>
        <w:t>.</w:t>
      </w:r>
    </w:p>
    <w:p w:rsidR="00895180" w:rsidRPr="00895180" w:rsidRDefault="00895180" w:rsidP="00895180">
      <w:pPr>
        <w:pStyle w:val="rtejustify"/>
        <w:shd w:val="clear" w:color="auto" w:fill="FBFBFB"/>
        <w:spacing w:before="225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</w:rPr>
      </w:pP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Електронна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форма для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надсилання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звернень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доступна за 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fldChar w:fldCharType="begin"/>
      </w:r>
      <w:r w:rsidRPr="00895180">
        <w:rPr>
          <w:rFonts w:ascii="Arial" w:hAnsi="Arial" w:cs="Arial"/>
          <w:color w:val="333333"/>
          <w:sz w:val="32"/>
          <w:szCs w:val="32"/>
        </w:rPr>
        <w:instrText xml:space="preserve"> HYPERLINK "https://zak.dcz.gov.ua/skladne-opytuvannya/elektronne-zvernennya" \t "_blank" </w:instrText>
      </w:r>
      <w:r w:rsidRPr="00895180">
        <w:rPr>
          <w:rFonts w:ascii="Arial" w:hAnsi="Arial" w:cs="Arial"/>
          <w:color w:val="333333"/>
          <w:sz w:val="32"/>
          <w:szCs w:val="32"/>
        </w:rPr>
        <w:fldChar w:fldCharType="separate"/>
      </w:r>
      <w:r w:rsidRPr="00895180">
        <w:rPr>
          <w:rStyle w:val="a4"/>
          <w:rFonts w:ascii="Arial" w:hAnsi="Arial" w:cs="Arial"/>
          <w:color w:val="045BA7"/>
          <w:sz w:val="32"/>
          <w:szCs w:val="32"/>
          <w:u w:val="none"/>
        </w:rPr>
        <w:t>посиланням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fldChar w:fldCharType="end"/>
      </w:r>
      <w:r w:rsidRPr="00895180">
        <w:rPr>
          <w:rFonts w:ascii="Arial" w:hAnsi="Arial" w:cs="Arial"/>
          <w:color w:val="333333"/>
          <w:sz w:val="32"/>
          <w:szCs w:val="32"/>
        </w:rPr>
        <w:t xml:space="preserve">.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Керівництво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Закарпатської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обласного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центру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зайнятості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  систематично проводить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особистий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прийом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proofErr w:type="gramStart"/>
      <w:r w:rsidRPr="00895180">
        <w:rPr>
          <w:rFonts w:ascii="Arial" w:hAnsi="Arial" w:cs="Arial"/>
          <w:color w:val="333333"/>
          <w:sz w:val="32"/>
          <w:szCs w:val="32"/>
        </w:rPr>
        <w:t>п</w:t>
      </w:r>
      <w:proofErr w:type="gramEnd"/>
      <w:r w:rsidRPr="00895180">
        <w:rPr>
          <w:rFonts w:ascii="Arial" w:hAnsi="Arial" w:cs="Arial"/>
          <w:color w:val="333333"/>
          <w:sz w:val="32"/>
          <w:szCs w:val="32"/>
        </w:rPr>
        <w:t>ід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час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якого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мають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право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звернутись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із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пропозиціями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. </w:t>
      </w:r>
      <w:proofErr w:type="gramStart"/>
      <w:r w:rsidRPr="00895180">
        <w:rPr>
          <w:rFonts w:ascii="Arial" w:hAnsi="Arial" w:cs="Arial"/>
          <w:color w:val="333333"/>
          <w:sz w:val="32"/>
          <w:szCs w:val="32"/>
        </w:rPr>
        <w:t>З</w:t>
      </w:r>
      <w:proofErr w:type="gram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графіком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особистого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прийому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можна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ознайомитись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за 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fldChar w:fldCharType="begin"/>
      </w:r>
      <w:r w:rsidRPr="00895180">
        <w:rPr>
          <w:rFonts w:ascii="Arial" w:hAnsi="Arial" w:cs="Arial"/>
          <w:color w:val="333333"/>
          <w:sz w:val="32"/>
          <w:szCs w:val="32"/>
        </w:rPr>
        <w:instrText xml:space="preserve"> HYPERLINK "https://zak.dcz.gov.ua/storinka/grafik-osobystogo-pryyomu-gromadyan" \t "_blank" </w:instrText>
      </w:r>
      <w:r w:rsidRPr="00895180">
        <w:rPr>
          <w:rFonts w:ascii="Arial" w:hAnsi="Arial" w:cs="Arial"/>
          <w:color w:val="333333"/>
          <w:sz w:val="32"/>
          <w:szCs w:val="32"/>
        </w:rPr>
        <w:fldChar w:fldCharType="separate"/>
      </w:r>
      <w:r w:rsidRPr="00895180">
        <w:rPr>
          <w:rStyle w:val="a4"/>
          <w:rFonts w:ascii="Arial" w:hAnsi="Arial" w:cs="Arial"/>
          <w:color w:val="045BA7"/>
          <w:sz w:val="32"/>
          <w:szCs w:val="32"/>
          <w:u w:val="none"/>
        </w:rPr>
        <w:t>цим</w:t>
      </w:r>
      <w:proofErr w:type="spellEnd"/>
      <w:r w:rsidRPr="00895180">
        <w:rPr>
          <w:rStyle w:val="a4"/>
          <w:rFonts w:ascii="Arial" w:hAnsi="Arial" w:cs="Arial"/>
          <w:color w:val="045BA7"/>
          <w:sz w:val="32"/>
          <w:szCs w:val="32"/>
          <w:u w:val="none"/>
        </w:rPr>
        <w:t xml:space="preserve"> </w:t>
      </w:r>
      <w:proofErr w:type="spellStart"/>
      <w:r w:rsidRPr="00895180">
        <w:rPr>
          <w:rStyle w:val="a4"/>
          <w:rFonts w:ascii="Arial" w:hAnsi="Arial" w:cs="Arial"/>
          <w:color w:val="045BA7"/>
          <w:sz w:val="32"/>
          <w:szCs w:val="32"/>
          <w:u w:val="none"/>
        </w:rPr>
        <w:t>посиланням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fldChar w:fldCharType="end"/>
      </w:r>
      <w:r w:rsidRPr="00895180">
        <w:rPr>
          <w:rFonts w:ascii="Arial" w:hAnsi="Arial" w:cs="Arial"/>
          <w:color w:val="333333"/>
          <w:sz w:val="32"/>
          <w:szCs w:val="32"/>
        </w:rPr>
        <w:t>  .</w:t>
      </w:r>
    </w:p>
    <w:p w:rsidR="00895180" w:rsidRPr="00895180" w:rsidRDefault="00895180" w:rsidP="00895180">
      <w:pPr>
        <w:pStyle w:val="rtejustify"/>
        <w:shd w:val="clear" w:color="auto" w:fill="FBFBFB"/>
        <w:spacing w:before="225" w:beforeAutospacing="0" w:after="15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895180">
        <w:rPr>
          <w:rFonts w:ascii="Arial" w:hAnsi="Arial" w:cs="Arial"/>
          <w:color w:val="333333"/>
          <w:sz w:val="32"/>
          <w:szCs w:val="32"/>
        </w:rPr>
        <w:t xml:space="preserve">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Закарпатському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обласному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центрі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зайнятості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також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постійно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аналізуються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звернення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які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надходять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до установи </w:t>
      </w:r>
      <w:proofErr w:type="spellStart"/>
      <w:proofErr w:type="gramStart"/>
      <w:r w:rsidRPr="00895180">
        <w:rPr>
          <w:rFonts w:ascii="Arial" w:hAnsi="Arial" w:cs="Arial"/>
          <w:color w:val="333333"/>
          <w:sz w:val="32"/>
          <w:szCs w:val="32"/>
        </w:rPr>
        <w:t>п</w:t>
      </w:r>
      <w:proofErr w:type="gramEnd"/>
      <w:r w:rsidRPr="00895180">
        <w:rPr>
          <w:rFonts w:ascii="Arial" w:hAnsi="Arial" w:cs="Arial"/>
          <w:color w:val="333333"/>
          <w:sz w:val="32"/>
          <w:szCs w:val="32"/>
        </w:rPr>
        <w:t>ід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час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особистого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прийому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керівництвом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ході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роботи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громадської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приймальні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гарячої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лінії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(0800 219 715; 0312 40 01 25), 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також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безпосередньо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від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письмовій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формі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.  Та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враховуються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пропозиції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висловлені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громадянами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зверненнях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>.</w:t>
      </w:r>
    </w:p>
    <w:p w:rsidR="00895180" w:rsidRPr="00895180" w:rsidRDefault="00895180" w:rsidP="00895180">
      <w:pPr>
        <w:pStyle w:val="rtejustify"/>
        <w:shd w:val="clear" w:color="auto" w:fill="FBFBFB"/>
        <w:spacing w:before="225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proofErr w:type="spellStart"/>
      <w:proofErr w:type="gramStart"/>
      <w:r w:rsidRPr="00895180">
        <w:rPr>
          <w:rFonts w:ascii="Arial" w:hAnsi="Arial" w:cs="Arial"/>
          <w:color w:val="333333"/>
          <w:sz w:val="32"/>
          <w:szCs w:val="32"/>
        </w:rPr>
        <w:t>Кр</w:t>
      </w:r>
      <w:proofErr w:type="gramEnd"/>
      <w:r w:rsidRPr="00895180">
        <w:rPr>
          <w:rFonts w:ascii="Arial" w:hAnsi="Arial" w:cs="Arial"/>
          <w:color w:val="333333"/>
          <w:sz w:val="32"/>
          <w:szCs w:val="32"/>
        </w:rPr>
        <w:t>ім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того,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громадськість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може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представляти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свої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інтереси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та </w:t>
      </w:r>
      <w:bookmarkStart w:id="0" w:name="_GoBack"/>
      <w:bookmarkEnd w:id="0"/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впливати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на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реалізацію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повноважень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Закарпатської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обласного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центру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зайнятості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шляхом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отримання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інформації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з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повідомлень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засобів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масової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інформації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,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офіційної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сторінки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мережі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> 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fldChar w:fldCharType="begin"/>
      </w:r>
      <w:r w:rsidRPr="00895180">
        <w:rPr>
          <w:rFonts w:ascii="Arial" w:hAnsi="Arial" w:cs="Arial"/>
          <w:color w:val="333333"/>
          <w:sz w:val="32"/>
          <w:szCs w:val="32"/>
        </w:rPr>
        <w:instrText xml:space="preserve"> HYPERLINK "https://www.facebook.com/govermentZakarpatOCZ" \t "_blank" </w:instrText>
      </w:r>
      <w:r w:rsidRPr="00895180">
        <w:rPr>
          <w:rFonts w:ascii="Arial" w:hAnsi="Arial" w:cs="Arial"/>
          <w:color w:val="333333"/>
          <w:sz w:val="32"/>
          <w:szCs w:val="32"/>
        </w:rPr>
        <w:fldChar w:fldCharType="separate"/>
      </w:r>
      <w:r w:rsidRPr="00895180">
        <w:rPr>
          <w:rStyle w:val="a4"/>
          <w:rFonts w:ascii="Arial" w:hAnsi="Arial" w:cs="Arial"/>
          <w:color w:val="045BA7"/>
          <w:sz w:val="32"/>
          <w:szCs w:val="32"/>
          <w:u w:val="none"/>
        </w:rPr>
        <w:t>Facebook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fldChar w:fldCharType="end"/>
      </w:r>
      <w:r w:rsidRPr="00895180">
        <w:rPr>
          <w:rFonts w:ascii="Arial" w:hAnsi="Arial" w:cs="Arial"/>
          <w:color w:val="333333"/>
          <w:sz w:val="32"/>
          <w:szCs w:val="32"/>
        </w:rPr>
        <w:t xml:space="preserve"> та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офіційного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> 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fldChar w:fldCharType="begin"/>
      </w:r>
      <w:r w:rsidRPr="00895180">
        <w:rPr>
          <w:rFonts w:ascii="Arial" w:hAnsi="Arial" w:cs="Arial"/>
          <w:color w:val="333333"/>
          <w:sz w:val="32"/>
          <w:szCs w:val="32"/>
        </w:rPr>
        <w:instrText xml:space="preserve"> HYPERLINK "https://zak.dcz.gov.ua/" \t "_blank" </w:instrText>
      </w:r>
      <w:r w:rsidRPr="00895180">
        <w:rPr>
          <w:rFonts w:ascii="Arial" w:hAnsi="Arial" w:cs="Arial"/>
          <w:color w:val="333333"/>
          <w:sz w:val="32"/>
          <w:szCs w:val="32"/>
        </w:rPr>
        <w:fldChar w:fldCharType="separate"/>
      </w:r>
      <w:r w:rsidRPr="00895180">
        <w:rPr>
          <w:rStyle w:val="a4"/>
          <w:rFonts w:ascii="Arial" w:hAnsi="Arial" w:cs="Arial"/>
          <w:color w:val="045BA7"/>
          <w:sz w:val="32"/>
          <w:szCs w:val="32"/>
          <w:u w:val="none"/>
        </w:rPr>
        <w:t>вебпорталу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fldChar w:fldCharType="end"/>
      </w:r>
      <w:r w:rsidRPr="00895180">
        <w:rPr>
          <w:rFonts w:ascii="Arial" w:hAnsi="Arial" w:cs="Arial"/>
          <w:color w:val="333333"/>
          <w:sz w:val="32"/>
          <w:szCs w:val="32"/>
        </w:rPr>
        <w:t> 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Закарпатської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обласного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 xml:space="preserve"> центру </w:t>
      </w:r>
      <w:proofErr w:type="spellStart"/>
      <w:r w:rsidRPr="00895180">
        <w:rPr>
          <w:rFonts w:ascii="Arial" w:hAnsi="Arial" w:cs="Arial"/>
          <w:color w:val="333333"/>
          <w:sz w:val="32"/>
          <w:szCs w:val="32"/>
        </w:rPr>
        <w:t>зайнятості</w:t>
      </w:r>
      <w:proofErr w:type="spellEnd"/>
      <w:r w:rsidRPr="00895180">
        <w:rPr>
          <w:rFonts w:ascii="Arial" w:hAnsi="Arial" w:cs="Arial"/>
          <w:color w:val="333333"/>
          <w:sz w:val="32"/>
          <w:szCs w:val="32"/>
        </w:rPr>
        <w:t>.</w:t>
      </w:r>
    </w:p>
    <w:p w:rsidR="00542076" w:rsidRPr="00895180" w:rsidRDefault="003B6685">
      <w:pPr>
        <w:rPr>
          <w:sz w:val="32"/>
          <w:szCs w:val="32"/>
        </w:rPr>
      </w:pPr>
    </w:p>
    <w:sectPr w:rsidR="00542076" w:rsidRPr="008951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80"/>
    <w:rsid w:val="003B6685"/>
    <w:rsid w:val="00801F36"/>
    <w:rsid w:val="00895180"/>
    <w:rsid w:val="00D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9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5180"/>
    <w:rPr>
      <w:b/>
      <w:bCs/>
    </w:rPr>
  </w:style>
  <w:style w:type="paragraph" w:customStyle="1" w:styleId="rtejustify">
    <w:name w:val="rtejustify"/>
    <w:basedOn w:val="a"/>
    <w:rsid w:val="0089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5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9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5180"/>
    <w:rPr>
      <w:b/>
      <w:bCs/>
    </w:rPr>
  </w:style>
  <w:style w:type="paragraph" w:customStyle="1" w:styleId="rtejustify">
    <w:name w:val="rtejustify"/>
    <w:basedOn w:val="a"/>
    <w:rsid w:val="0089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5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.dcz.gov.ua/skladne-opytuvannya/elektronne-zvernenny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93/96-%D0%B2%D1%80" TargetMode="External"/><Relationship Id="rId5" Type="http://schemas.openxmlformats.org/officeDocument/2006/relationships/hyperlink" Target="https://zakon.rada.gov.ua/laws/show/2939-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Довганич</dc:creator>
  <cp:lastModifiedBy>Довганич</cp:lastModifiedBy>
  <cp:revision>1</cp:revision>
  <cp:lastPrinted>2025-09-04T12:04:00Z</cp:lastPrinted>
  <dcterms:created xsi:type="dcterms:W3CDTF">2025-09-04T12:04:00Z</dcterms:created>
  <dcterms:modified xsi:type="dcterms:W3CDTF">2025-09-04T12:38:00Z</dcterms:modified>
</cp:coreProperties>
</file>